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kix.rb1tgfwbxn4h" w:id="0"/>
    <w:bookmarkEnd w:id="0"/>
    <w:p w:rsidR="00000000" w:rsidDel="00000000" w:rsidP="00000000" w:rsidRDefault="00000000" w:rsidRPr="00000000" w14:paraId="00000001">
      <w:pPr>
        <w:bidi w:val="1"/>
        <w:spacing w:after="240" w:before="240" w:line="36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סדנאות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לפיתוח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וחיזוק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מסוגלות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אישית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2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2235"/>
        <w:gridCol w:w="4515"/>
        <w:tblGridChange w:id="0">
          <w:tblGrid>
            <w:gridCol w:w="1545"/>
            <w:gridCol w:w="2235"/>
            <w:gridCol w:w="4515"/>
          </w:tblGrid>
        </w:tblGridChange>
      </w:tblGrid>
      <w:tr>
        <w:trPr>
          <w:trHeight w:val="5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מספר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כלי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הסדנא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פירוט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אודות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הכלי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משחק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ערכים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1 .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הבנות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מתחלקות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לקבוצות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.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4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בנות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מבתי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שונים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8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2 .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מקבלת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ערכים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ונדרשת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לבחור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ערכים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שעליהם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מוותרים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09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3 .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עושים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סבב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מספרת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התהליך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בקבוצה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שהוביל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להחלטה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 3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ערכים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החשובים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ביותר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ומשתפת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בנימוקים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ששיכנעו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לבחירת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הערכים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2 .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בשלב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הנערות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נדרשות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לוותר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ולהישאר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2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ערכים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שעליהם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מוותרים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0B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3 .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ובשלב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להשאר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הנבחר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כותבים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בגדול</w:t>
            </w:r>
          </w:p>
          <w:p w:rsidR="00000000" w:rsidDel="00000000" w:rsidP="00000000" w:rsidRDefault="00000000" w:rsidRPr="00000000" w14:paraId="0000000D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תמך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התנגד</w:t>
            </w:r>
          </w:p>
          <w:p w:rsidR="00000000" w:rsidDel="00000000" w:rsidP="00000000" w:rsidRDefault="00000000" w:rsidRPr="00000000" w14:paraId="0000000E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נימוקים</w:t>
            </w:r>
          </w:p>
          <w:p w:rsidR="00000000" w:rsidDel="00000000" w:rsidP="00000000" w:rsidRDefault="00000000" w:rsidRPr="00000000" w14:paraId="0000000F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4 .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סבב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שיתוף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הקבוצה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הנבחר</w:t>
            </w:r>
          </w:p>
          <w:p w:rsidR="00000000" w:rsidDel="00000000" w:rsidP="00000000" w:rsidRDefault="00000000" w:rsidRPr="00000000" w14:paraId="00000010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5 .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הערכים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לוח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שיתקבל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גרף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קבוצות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בחרו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ומהו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המוביל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שקיבל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הציון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עליון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מאיזה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עץ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עשויה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?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משחק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קלפים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שבו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הנערות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מדמות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עצמן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לתכונות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עצים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שונים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מידע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בקלפים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איזה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כוחות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שיהיו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?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נערה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מקבלת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מסיכה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ומבקשת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לעצב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אותה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כרצונה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אמצעי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עזר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שונים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יצירה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)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ודרך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המסכה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והעיצוב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שלה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מתבקשת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לתאר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הכוחות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לאותה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דמות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שהיא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עיצבה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..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מהן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העוצמות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לאותה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שהיא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חושבת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שיוכלו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לגרום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לנערה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להצליח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איזה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מחסומים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מונעים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ממני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להתפתח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ומעכבים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אותי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?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כתיבת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יומן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מסע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אישי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נערה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מקבלת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בתחילת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היוזמה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מחברת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אישית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במפגש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הראשון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ביקשנו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נערה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לעטוף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המחברת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לרשום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ולבחור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משפט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ציטוט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העצמה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אישית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בחירה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1D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אפשרי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לתת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משפטים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שונים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שאותם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תולים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במרחבים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החלל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שבו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מגשים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ומשפטים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שהן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יכולות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לבחור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מתוך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האינטרנט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לאחר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שכתבה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המשפט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ביקשנו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להסביר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מדוע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במשפט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המפגשים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ביקשנו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נערה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לרשום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לעמה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רפלקציה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אישית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במחברת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הרהורים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הגיגים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מחשבות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בעקבות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האישה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שפגשה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הסדנאות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שעברה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נקודות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שהיא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לשפר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בעצמה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ועוד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משלוח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מתנות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וירטואלי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לחברה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בתוך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המשלוח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לציין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רשימת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התוכנות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הטובות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והחוזקות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bidi w:val="1"/>
        <w:spacing w:after="16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360" w:lineRule="auto"/>
        <w:jc w:val="both"/>
        <w:rPr>
          <w:rFonts w:ascii="David" w:cs="David" w:eastAsia="David" w:hAnsi="David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160" w:line="360" w:lineRule="auto"/>
        <w:jc w:val="both"/>
        <w:rPr>
          <w:rFonts w:ascii="David" w:cs="David" w:eastAsia="David" w:hAnsi="David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160" w:line="360" w:lineRule="auto"/>
        <w:jc w:val="both"/>
        <w:rPr>
          <w:rFonts w:ascii="David" w:cs="David" w:eastAsia="David" w:hAnsi="David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160" w:line="360" w:lineRule="auto"/>
        <w:jc w:val="both"/>
        <w:rPr>
          <w:rFonts w:ascii="David" w:cs="David" w:eastAsia="David" w:hAnsi="David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aoxz2fdoguv2" w:id="1"/>
    <w:bookmarkEnd w:id="1"/>
    <w:p w:rsidR="00000000" w:rsidDel="00000000" w:rsidP="00000000" w:rsidRDefault="00000000" w:rsidRPr="00000000" w14:paraId="00000026">
      <w:pPr>
        <w:bidi w:val="1"/>
        <w:spacing w:after="160" w:line="36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מעוררות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השראה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83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20"/>
        <w:gridCol w:w="2385"/>
        <w:gridCol w:w="4920"/>
        <w:tblGridChange w:id="0">
          <w:tblGrid>
            <w:gridCol w:w="1020"/>
            <w:gridCol w:w="2385"/>
            <w:gridCol w:w="492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מספר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האישה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תפקיד</w:t>
            </w:r>
          </w:p>
        </w:tc>
      </w:tr>
      <w:tr>
        <w:trPr>
          <w:trHeight w:val="21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פרופ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מרסל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מחלוף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מדענית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ישראלית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פרופסור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להנדסת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ביוטכנולוגיה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והנדסת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מזון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המפתחת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היתר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אמצעים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לטיפול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במחלת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הסרטן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ולהנדסת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רקמות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דיקנית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הפקולטה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להנדסת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ביוטכנולוגיה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ומזון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בטכניון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.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הדס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רחמים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מהנדסת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פעילה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חברתית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ממקימי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ארגון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מהממ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ט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ענבל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שטרנברג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מנהלת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אחריות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תאגידית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בתעשייה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האווירית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יעל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כפיר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מנהלת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בכירה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בחברת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טבע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"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צמרת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פירסט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יזמית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ענת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מהנדסת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מחשבים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,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עובדת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בחברת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ציק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פוינט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תל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אביב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דניאלה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נווה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רופאה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גניקולוגית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,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מנהלת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המרפאה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לבריאות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האישה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,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עובדת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בבית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החולים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מאיר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כפר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סבא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דנה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פאלח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מהנדסת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ומתכננת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אפליקציות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פעילה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חברתית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סטלה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מהנדסת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בכירה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בחרת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0"/>
              </w:rPr>
              <w:t xml:space="preserve">SanDisK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מיכל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ריבלין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חוקרת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מוח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במכון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ויצמן</w:t>
            </w:r>
          </w:p>
        </w:tc>
      </w:tr>
      <w:tr>
        <w:trPr>
          <w:trHeight w:val="21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נעמה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ויצ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נר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עורכת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דין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העומדת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בראש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ועדת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האתיקה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בבית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החולים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שניידר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כמו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כן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נושאת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בתפקיד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ראש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המחלקה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לוועדת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אתיקה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במרכז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לבריאות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משפט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ואתיקה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באוני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'  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חיפה</w:t>
            </w:r>
            <w:r w:rsidDel="00000000" w:rsidR="00000000" w:rsidRPr="00000000">
              <w:rPr>
                <w:rFonts w:ascii="David" w:cs="David" w:eastAsia="David" w:hAnsi="David"/>
                <w:color w:val="222222"/>
                <w:sz w:val="24"/>
                <w:szCs w:val="24"/>
                <w:highlight w:val="white"/>
                <w:rtl w:val="1"/>
              </w:rPr>
              <w:t xml:space="preserve">.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''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נאווה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קליין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מנכ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''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לית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חברת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0"/>
              </w:rPr>
              <w:t xml:space="preserve">HP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פייר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סימון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מנהלת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מחלקת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כלי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דם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בבית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חולים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33333"/>
                <w:sz w:val="24"/>
                <w:szCs w:val="24"/>
                <w:highlight w:val="white"/>
                <w:rtl w:val="1"/>
              </w:rPr>
              <w:t xml:space="preserve">מאיר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חגית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בריס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פלדמן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מנהלת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המחקה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לאבחון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גנטי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בבית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החולים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חיפה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מאיה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הורוביץ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מודיעין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ומחקר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סייבר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בחברת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ציק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פוינט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אירינה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שלם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מנהלת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בכירה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בקבוצת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מחקר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ופיתוח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בחברת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צי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פוינט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יעל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הראל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מנהלת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בכירה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בחברת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צי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פוינט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הגר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ריפס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ממייסדי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חברת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לדינגו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0"/>
              </w:rPr>
              <w:t xml:space="preserve">Ladingo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),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שפיתחה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טכנולוגיה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לשיתוף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מכולות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ימיות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highlight w:val="whit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bidi w:val="1"/>
        <w:spacing w:after="16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after="16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yqdawirou8it" w:id="2"/>
    <w:bookmarkEnd w:id="2"/>
    <w:p w:rsidR="00000000" w:rsidDel="00000000" w:rsidP="00000000" w:rsidRDefault="00000000" w:rsidRPr="00000000" w14:paraId="00000063">
      <w:pPr>
        <w:bidi w:val="1"/>
        <w:spacing w:after="160" w:line="360" w:lineRule="auto"/>
        <w:jc w:val="both"/>
        <w:rPr>
          <w:rFonts w:ascii="David" w:cs="David" w:eastAsia="David" w:hAnsi="David"/>
          <w:b w:val="1"/>
          <w:color w:val="4a86e8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David" w:cs="David" w:eastAsia="David" w:hAnsi="David"/>
          <w:b w:val="1"/>
          <w:color w:val="4a86e8"/>
          <w:sz w:val="24"/>
          <w:szCs w:val="24"/>
          <w:rtl w:val="1"/>
        </w:rPr>
        <w:t xml:space="preserve">  2030 </w:t>
      </w:r>
    </w:p>
    <w:p w:rsidR="00000000" w:rsidDel="00000000" w:rsidP="00000000" w:rsidRDefault="00000000" w:rsidRPr="00000000" w14:paraId="00000064">
      <w:pPr>
        <w:bidi w:val="1"/>
        <w:spacing w:after="16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2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2310"/>
        <w:gridCol w:w="5040"/>
        <w:tblGridChange w:id="0">
          <w:tblGrid>
            <w:gridCol w:w="945"/>
            <w:gridCol w:w="231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ff"/>
                <w:sz w:val="24"/>
                <w:szCs w:val="24"/>
                <w:rtl w:val="1"/>
              </w:rPr>
              <w:t xml:space="preserve">מספר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ff"/>
                <w:sz w:val="24"/>
                <w:szCs w:val="24"/>
                <w:rtl w:val="1"/>
              </w:rPr>
              <w:t xml:space="preserve">מיומנות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color w:val="0000ff"/>
                <w:sz w:val="24"/>
                <w:szCs w:val="24"/>
                <w:rtl w:val="1"/>
              </w:rPr>
              <w:t xml:space="preserve">שילוב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color w:val="0000ff"/>
                <w:sz w:val="24"/>
                <w:szCs w:val="24"/>
                <w:rtl w:val="1"/>
              </w:rPr>
              <w:t xml:space="preserve">במפגשים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לספר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הסיפור</w:t>
            </w:r>
          </w:p>
          <w:p w:rsidR="00000000" w:rsidDel="00000000" w:rsidP="00000000" w:rsidRDefault="00000000" w:rsidRPr="00000000" w14:paraId="0000006A">
            <w:pPr>
              <w:spacing w:after="240" w:before="240"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STORYTELLING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הצגה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סופית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במפגש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ההורים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David" w:cs="David" w:eastAsia="David" w:hAnsi="David"/>
                  <w:color w:val="1155cc"/>
                  <w:sz w:val="24"/>
                  <w:szCs w:val="24"/>
                  <w:u w:val="single"/>
                  <w:rtl w:val="1"/>
                </w:rPr>
                <w:t xml:space="preserve">דיבייט</w:t>
              </w:r>
            </w:hyperlink>
            <w:hyperlink r:id="rId7">
              <w:r w:rsidDel="00000000" w:rsidR="00000000" w:rsidRPr="00000000">
                <w:rPr>
                  <w:rFonts w:ascii="David" w:cs="David" w:eastAsia="David" w:hAnsi="David"/>
                  <w:color w:val="1155cc"/>
                  <w:sz w:val="24"/>
                  <w:szCs w:val="24"/>
                  <w:u w:val="single"/>
                  <w:rtl w:val="1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David" w:cs="David" w:eastAsia="David" w:hAnsi="David"/>
                  <w:color w:val="1155cc"/>
                  <w:sz w:val="24"/>
                  <w:szCs w:val="24"/>
                  <w:u w:val="single"/>
                  <w:rtl w:val="1"/>
                </w:rPr>
                <w:t xml:space="preserve">עריכת</w:t>
              </w:r>
            </w:hyperlink>
            <w:hyperlink r:id="rId9">
              <w:r w:rsidDel="00000000" w:rsidR="00000000" w:rsidRPr="00000000">
                <w:rPr>
                  <w:rFonts w:ascii="David" w:cs="David" w:eastAsia="David" w:hAnsi="David"/>
                  <w:color w:val="1155cc"/>
                  <w:sz w:val="24"/>
                  <w:szCs w:val="24"/>
                  <w:u w:val="single"/>
                  <w:rtl w:val="1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David" w:cs="David" w:eastAsia="David" w:hAnsi="David"/>
                  <w:color w:val="1155cc"/>
                  <w:sz w:val="24"/>
                  <w:szCs w:val="24"/>
                  <w:u w:val="single"/>
                  <w:rtl w:val="1"/>
                </w:rPr>
                <w:t xml:space="preserve">דיבייט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עבודת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צוות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בחירת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דילמה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בתחום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מדע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וטכנולוגיה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עמידה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קהל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בסוף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דיווח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קבוצות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התוצר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הקבוצה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חיפוש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ואיתור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מידע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jc w:val="both"/>
              <w:rPr>
                <w:rFonts w:ascii="David" w:cs="David" w:eastAsia="David" w:hAnsi="David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חשיבה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ביקורתית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טענות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בעד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ונגד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דילמה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לדוגמא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הכנסת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רובוטים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ליום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קריאת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מאמרים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bidi w:val="1"/>
              <w:spacing w:line="360" w:lineRule="auto"/>
              <w:jc w:val="both"/>
              <w:rPr>
                <w:rFonts w:ascii="David" w:cs="David" w:eastAsia="David" w:hAnsi="David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ביסוס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הטענות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בעד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z w:val="24"/>
                <w:szCs w:val="24"/>
                <w:rtl w:val="1"/>
              </w:rPr>
              <w:t xml:space="preserve">ונגד</w:t>
            </w:r>
          </w:p>
        </w:tc>
      </w:tr>
    </w:tbl>
    <w:p w:rsidR="00000000" w:rsidDel="00000000" w:rsidP="00000000" w:rsidRDefault="00000000" w:rsidRPr="00000000" w14:paraId="0000007F">
      <w:pPr>
        <w:bidi w:val="1"/>
        <w:spacing w:after="16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2MiEhOoGaCvQmJk9K8zu2z2TBo-52XkL0VcKRR7mBYA/edit?ts=5e44f93f#bookmark=id.1nk44kp6osnt" TargetMode="External"/><Relationship Id="rId9" Type="http://schemas.openxmlformats.org/officeDocument/2006/relationships/hyperlink" Target="https://docs.google.com/document/d/12MiEhOoGaCvQmJk9K8zu2z2TBo-52XkL0VcKRR7mBYA/edit?ts=5e44f93f#bookmark=id.1nk44kp6osn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harvit-win.co.il/%D7%93%D7%99%D7%91%D7%99%D7%99%D7%98/" TargetMode="External"/><Relationship Id="rId7" Type="http://schemas.openxmlformats.org/officeDocument/2006/relationships/hyperlink" Target="https://www.sharvit-win.co.il/%D7%93%D7%99%D7%91%D7%99%D7%99%D7%98/" TargetMode="External"/><Relationship Id="rId8" Type="http://schemas.openxmlformats.org/officeDocument/2006/relationships/hyperlink" Target="https://docs.google.com/document/d/12MiEhOoGaCvQmJk9K8zu2z2TBo-52XkL0VcKRR7mBYA/edit?ts=5e44f93f#bookmark=id.1nk44kp6os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