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jc w:val="center"/>
        <w:rPr/>
      </w:pPr>
      <w:bookmarkStart w:colFirst="0" w:colLast="0" w:name="_chs9hrr0i4ym" w:id="0"/>
      <w:bookmarkEnd w:id="0"/>
      <w:r w:rsidDel="00000000" w:rsidR="00000000" w:rsidRPr="00000000">
        <w:rPr>
          <w:rtl w:val="1"/>
        </w:rPr>
        <w:t xml:space="preserve">סיכום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חממופ</w:t>
      </w:r>
    </w:p>
    <w:p w:rsidR="00000000" w:rsidDel="00000000" w:rsidP="00000000" w:rsidRDefault="00000000" w:rsidRPr="00000000" w14:paraId="00000002">
      <w:pPr>
        <w:pStyle w:val="Title"/>
        <w:bidi w:val="1"/>
        <w:jc w:val="center"/>
        <w:rPr>
          <w:b w:val="1"/>
          <w:sz w:val="60"/>
          <w:szCs w:val="60"/>
        </w:rPr>
      </w:pPr>
      <w:bookmarkStart w:colFirst="0" w:colLast="0" w:name="_5cgxqc4ioo27" w:id="1"/>
      <w:bookmarkEnd w:id="1"/>
      <w:r w:rsidDel="00000000" w:rsidR="00000000" w:rsidRPr="00000000">
        <w:rPr>
          <w:b w:val="1"/>
          <w:sz w:val="60"/>
          <w:szCs w:val="60"/>
          <w:rtl w:val="1"/>
        </w:rPr>
        <w:t xml:space="preserve">לימוד</w:t>
      </w:r>
      <w:r w:rsidDel="00000000" w:rsidR="00000000" w:rsidRPr="00000000">
        <w:rPr>
          <w:b w:val="1"/>
          <w:sz w:val="60"/>
          <w:szCs w:val="60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rtl w:val="1"/>
        </w:rPr>
        <w:t xml:space="preserve">אנגלית</w:t>
      </w:r>
      <w:r w:rsidDel="00000000" w:rsidR="00000000" w:rsidRPr="00000000">
        <w:rPr>
          <w:b w:val="1"/>
          <w:sz w:val="60"/>
          <w:szCs w:val="60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rtl w:val="1"/>
        </w:rPr>
        <w:t xml:space="preserve">דבורה</w:t>
      </w:r>
      <w:r w:rsidDel="00000000" w:rsidR="00000000" w:rsidRPr="00000000">
        <w:rPr>
          <w:b w:val="1"/>
          <w:sz w:val="60"/>
          <w:szCs w:val="60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rtl w:val="1"/>
        </w:rPr>
        <w:t xml:space="preserve">באמצעים</w:t>
      </w:r>
      <w:r w:rsidDel="00000000" w:rsidR="00000000" w:rsidRPr="00000000">
        <w:rPr>
          <w:b w:val="1"/>
          <w:sz w:val="60"/>
          <w:szCs w:val="60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rtl w:val="1"/>
        </w:rPr>
        <w:t xml:space="preserve">דיגיטליים</w:t>
      </w:r>
    </w:p>
    <w:p w:rsidR="00000000" w:rsidDel="00000000" w:rsidP="00000000" w:rsidRDefault="00000000" w:rsidRPr="00000000" w14:paraId="00000003">
      <w:pPr>
        <w:pStyle w:val="Heading1"/>
        <w:bidi w:val="1"/>
        <w:rPr/>
      </w:pPr>
      <w:bookmarkStart w:colFirst="0" w:colLast="0" w:name="_24qmhqgobcu1" w:id="2"/>
      <w:bookmarkEnd w:id="2"/>
      <w:r w:rsidDel="00000000" w:rsidR="00000000" w:rsidRPr="00000000">
        <w:rPr>
          <w:rtl w:val="1"/>
        </w:rPr>
        <w:t xml:space="preserve">כרטיס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ביקור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המיזם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תיאור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המיזם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דיגטליים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Speak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הצורך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הבעיה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משפט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ההבטחה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ואינטראקטיבי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עקרונות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מנחים</w:t>
      </w:r>
      <w:r w:rsidDel="00000000" w:rsidR="00000000" w:rsidRPr="00000000">
        <w:rPr>
          <w:u w:val="single"/>
          <w:rtl w:val="1"/>
        </w:rPr>
        <w:t xml:space="preserve">:  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3"/>
        </w:numPr>
        <w:bidi w:val="1"/>
        <w:spacing w:line="240" w:lineRule="auto"/>
        <w:ind w:left="1440" w:hanging="360"/>
      </w:pPr>
      <w:r w:rsidDel="00000000" w:rsidR="00000000" w:rsidRPr="00000000">
        <w:rPr>
          <w:rtl w:val="1"/>
        </w:rPr>
        <w:t xml:space="preserve">התאמה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3"/>
        </w:numPr>
        <w:bidi w:val="1"/>
        <w:spacing w:line="240" w:lineRule="auto"/>
        <w:ind w:left="1440" w:hanging="360"/>
      </w:pPr>
      <w:r w:rsidDel="00000000" w:rsidR="00000000" w:rsidRPr="00000000">
        <w:rPr>
          <w:rtl w:val="1"/>
        </w:rPr>
        <w:t xml:space="preserve">מיומנות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המורים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3"/>
        </w:numPr>
        <w:bidi w:val="1"/>
        <w:spacing w:line="240" w:lineRule="auto"/>
        <w:ind w:left="1440" w:hanging="360"/>
      </w:pPr>
      <w:r w:rsidDel="00000000" w:rsidR="00000000" w:rsidRPr="00000000">
        <w:rPr>
          <w:rtl w:val="1"/>
        </w:rPr>
        <w:t xml:space="preserve">מוטיבצית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3"/>
        </w:numPr>
        <w:bidi w:val="1"/>
        <w:spacing w:line="240" w:lineRule="auto"/>
        <w:ind w:left="1440" w:hanging="360"/>
      </w:pPr>
      <w:r w:rsidDel="00000000" w:rsidR="00000000" w:rsidRPr="00000000">
        <w:rPr>
          <w:rtl w:val="1"/>
        </w:rPr>
        <w:t xml:space="preserve">פרסונליזציה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3"/>
        </w:numPr>
        <w:bidi w:val="1"/>
        <w:spacing w:line="240" w:lineRule="auto"/>
        <w:ind w:left="1440" w:hanging="360"/>
      </w:pPr>
      <w:r w:rsidDel="00000000" w:rsidR="00000000" w:rsidRPr="00000000">
        <w:rPr>
          <w:rtl w:val="1"/>
        </w:rPr>
        <w:t xml:space="preserve">אינטראקטיביות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3"/>
        </w:numPr>
        <w:bidi w:val="1"/>
        <w:spacing w:line="240" w:lineRule="auto"/>
        <w:ind w:left="1440" w:hanging="360"/>
      </w:pP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פרטנית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3"/>
        </w:numPr>
        <w:bidi w:val="1"/>
        <w:spacing w:line="240" w:lineRule="auto"/>
        <w:ind w:left="1440" w:hanging="360"/>
      </w:pPr>
      <w:r w:rsidDel="00000000" w:rsidR="00000000" w:rsidRPr="00000000">
        <w:rPr>
          <w:rtl w:val="1"/>
        </w:rPr>
        <w:t xml:space="preserve">בקרה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מרחב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החדשנות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spacing w:before="80" w:line="273.6" w:lineRule="auto"/>
        <w:rPr/>
      </w:pP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VOICE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פדגוגיה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מוטת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עתיד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tabs>
          <w:tab w:val="left" w:pos="1440"/>
          <w:tab w:val="left" w:pos="2880"/>
          <w:tab w:val="left" w:pos="4320"/>
        </w:tabs>
        <w:bidi w:val="1"/>
        <w:ind w:left="1440" w:hanging="360"/>
      </w:pP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תואם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פדגוגיה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פרסונליות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גלוקליות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פורמליות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tabs>
          <w:tab w:val="left" w:pos="1440"/>
          <w:tab w:val="left" w:pos="2880"/>
          <w:tab w:val="left" w:pos="4320"/>
        </w:tabs>
        <w:bidi w:val="1"/>
        <w:ind w:left="1440" w:hanging="360"/>
      </w:pPr>
      <w:r w:rsidDel="00000000" w:rsidR="00000000" w:rsidRPr="00000000">
        <w:rPr>
          <w:rtl w:val="1"/>
        </w:rPr>
        <w:t xml:space="preserve">השתלבות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בחינוך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נתונים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מיומנויות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ושינוי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פדגוגיה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דיגיטלית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לתעסוקה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tabs>
          <w:tab w:val="left" w:pos="448.0000000000018"/>
          <w:tab w:val="left" w:pos="2880"/>
          <w:tab w:val="left" w:pos="4320"/>
        </w:tabs>
        <w:bidi w:val="1"/>
        <w:ind w:left="2160" w:hanging="360"/>
      </w:pP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bidi w:val="1"/>
        <w:spacing w:before="80" w:line="273.6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המשתמש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לאנגלית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הפדגוגיה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קהלי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rtl w:val="1"/>
        </w:rPr>
        <w:t xml:space="preserve">קהלים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spacing w:before="200" w:lineRule="auto"/>
        <w:ind w:left="720" w:hanging="360"/>
      </w:pPr>
      <w:r w:rsidDel="00000000" w:rsidR="00000000" w:rsidRPr="00000000">
        <w:rPr>
          <w:u w:val="single"/>
          <w:rtl w:val="1"/>
        </w:rPr>
        <w:t xml:space="preserve">בעל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במערכת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החינוך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וטכנולוגיה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pStyle w:val="Heading2"/>
        <w:bidi w:val="1"/>
        <w:spacing w:before="200" w:lineRule="auto"/>
        <w:rPr/>
      </w:pPr>
      <w:bookmarkStart w:colFirst="0" w:colLast="0" w:name="_q38f7qkghmdt" w:id="3"/>
      <w:bookmarkEnd w:id="3"/>
      <w:r w:rsidDel="00000000" w:rsidR="00000000" w:rsidRPr="00000000">
        <w:rPr>
          <w:rtl w:val="1"/>
        </w:rPr>
        <w:t xml:space="preserve">סטטוס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והפצה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bidi w:val="1"/>
        <w:spacing w:after="0" w:afterAutospacing="0" w:before="20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ובאמצעות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התוכן</w:t>
      </w:r>
      <w:r w:rsidDel="00000000" w:rsidR="00000000" w:rsidRPr="00000000">
        <w:rPr>
          <w:rtl w:val="1"/>
        </w:rPr>
        <w:t xml:space="preserve">". </w:t>
        <w:br w:type="textWrapping"/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Speak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- 170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מתוכם</w:t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Whatsapp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370.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bidi w:val="1"/>
        <w:spacing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ומרחיבה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bidi w:val="1"/>
        <w:rPr/>
      </w:pPr>
      <w:bookmarkStart w:colFirst="0" w:colLast="0" w:name="_nkyf2rjkmrg2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bidi w:val="1"/>
        <w:rPr/>
      </w:pPr>
      <w:bookmarkStart w:colFirst="0" w:colLast="0" w:name="_7eu7u6in4xxg" w:id="5"/>
      <w:bookmarkEnd w:id="5"/>
      <w:r w:rsidDel="00000000" w:rsidR="00000000" w:rsidRPr="00000000">
        <w:rPr>
          <w:rtl w:val="1"/>
        </w:rPr>
        <w:t xml:space="preserve">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פדגוגיים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90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640"/>
        <w:gridCol w:w="3420"/>
        <w:gridCol w:w="4365"/>
        <w:tblGridChange w:id="0">
          <w:tblGrid>
            <w:gridCol w:w="480"/>
            <w:gridCol w:w="2640"/>
            <w:gridCol w:w="3420"/>
            <w:gridCol w:w="4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אתגר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תאור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מענה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שפותח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במסגרת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חממו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פ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תכני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תואמים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הלימוד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מדויק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בגלל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שהפיקוח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באנגלית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מגדיר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עקרונות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ותכנים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ריבוי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עובד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מסוים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ומדויק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בספרים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בעיה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שהצמדות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לספרים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מדויק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מהווה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יוצרים</w:t>
            </w:r>
            <w:r w:rsidDel="00000000" w:rsidR="00000000" w:rsidRPr="00000000">
              <w:rPr>
                <w:rtl w:val="1"/>
              </w:rPr>
              <w:t xml:space="preserve">. (</w:t>
            </w:r>
            <w:r w:rsidDel="00000000" w:rsidR="00000000" w:rsidRPr="00000000">
              <w:rPr>
                <w:rtl w:val="1"/>
              </w:rPr>
              <w:t xml:space="preserve">שוק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האנגלית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Eric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Cohen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Books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להגיע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להסדרה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טבלאות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המפרטות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והנושא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שיעור</w:t>
            </w:r>
            <w:r w:rsidDel="00000000" w:rsidR="00000000" w:rsidRPr="00000000">
              <w:rPr>
                <w:rtl w:val="1"/>
              </w:rPr>
              <w:t xml:space="preserve">. </w:t>
              <w:br w:type="textWrapping"/>
            </w:r>
            <w:r w:rsidDel="00000000" w:rsidR="00000000" w:rsidRPr="00000000">
              <w:rPr>
                <w:rtl w:val="1"/>
              </w:rPr>
              <w:t xml:space="preserve">ברם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התברר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שהתאום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הלימוד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בספרים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לתכנים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בתוכנת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SPEAK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GO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ןהמורות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המאמץ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השניים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פותחו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העומדים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וההקניה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וההקדמה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נעשית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סרטוני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וידאו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YOUTUBE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פתרון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שיפותח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בעתיד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השיעורים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התפורים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לצרכיו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בדיקת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ובחינת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בעקבות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הבחינה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מחייבת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הקשבה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תלמיד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המצטבר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עבודה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ריכוז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מאמץ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כמעט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אפשרי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הוספנו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שהתלמיד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עליהן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ההקלטות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נשמרות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זמינות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לתמיד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שמתאים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להקשיב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הקלטות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ולהתייחס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וההתקדמות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הציגה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התרגילים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במסך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המשתמש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והתייחסה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לביצועי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ההגיה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החינוך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עובדת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מבחנים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בחנים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המהווים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דגימה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בנקודות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מסוימות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השיעורים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הוסף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אוטומטי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ציונים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ציון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המעבר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80%.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אצלנו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שעובד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יודע</w:t>
            </w:r>
            <w:r w:rsidDel="00000000" w:rsidR="00000000" w:rsidRPr="00000000">
              <w:rPr>
                <w:rtl w:val="1"/>
              </w:rPr>
              <w:t xml:space="preserve">!</w:t>
              <w:br w:type="textWrapping"/>
            </w:r>
            <w:r w:rsidDel="00000000" w:rsidR="00000000" w:rsidRPr="00000000">
              <w:rPr>
                <w:rtl w:val="1"/>
              </w:rPr>
              <w:t xml:space="preserve">פותח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עוצמתי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לבקר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תוצאות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ההבנה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ברמת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וברמת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כיתה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הבקרה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רציפה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ומיידית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ליזום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לבוחן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שנה</w:t>
            </w:r>
            <w:r w:rsidDel="00000000" w:rsidR="00000000" w:rsidRPr="00000000">
              <w:rPr>
                <w:rtl w:val="1"/>
              </w:rPr>
              <w:t xml:space="preserve">. </w:t>
              <w:br w:type="textWrapping"/>
            </w:r>
            <w:r w:rsidDel="00000000" w:rsidR="00000000" w:rsidRPr="00000000">
              <w:rPr>
                <w:rtl w:val="1"/>
              </w:rPr>
              <w:t xml:space="preserve">היד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הדופק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הזמן</w:t>
            </w:r>
            <w:r w:rsidDel="00000000" w:rsidR="00000000" w:rsidRPr="00000000">
              <w:rPr>
                <w:rtl w:val="1"/>
              </w:rPr>
              <w:t xml:space="preserve">!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פורמט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משעממת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השיעורים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טכני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תוספת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מולטימדיה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ומשחקיות</w:t>
            </w:r>
            <w:r w:rsidDel="00000000" w:rsidR="00000000" w:rsidRPr="00000000">
              <w:rPr>
                <w:rtl w:val="1"/>
              </w:rPr>
              <w:t xml:space="preserve">. </w:t>
              <w:br w:type="textWrapping"/>
              <w:t xml:space="preserve">1) </w:t>
            </w:r>
            <w:r w:rsidDel="00000000" w:rsidR="00000000" w:rsidRPr="00000000">
              <w:rPr>
                <w:rtl w:val="1"/>
              </w:rPr>
              <w:t xml:space="preserve">פרט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למשחקי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QUIZLET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ביצענו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אינטגרציה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פלטפורמת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Educaplay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t xml:space="preserve">2)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לתמהיל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תרגילים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השיעורים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3) </w:t>
            </w:r>
            <w:r w:rsidDel="00000000" w:rsidR="00000000" w:rsidRPr="00000000">
              <w:rPr>
                <w:rtl w:val="1"/>
              </w:rPr>
              <w:t xml:space="preserve">פתרנו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גיוון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תוספת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סרטונים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ואינטגרציה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YOUTUBE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שפותח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סרטוני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וידאו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זכויות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יוצרים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ניהול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הכיתה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מרגע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עוברים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המחשבים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בכיתה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תוספת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במחשבים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בכיתה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מדובר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לשנה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הוצאה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זניחה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הוצגה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מתודולוגיה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ניהול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שיעור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מתחילים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בהקנייה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פרונטלי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בשלב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נוגעים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במחשבים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נותנים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ההוראות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הפרטני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ניגשים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למחשבים</w:t>
            </w:r>
            <w:r w:rsidDel="00000000" w:rsidR="00000000" w:rsidRPr="00000000">
              <w:rPr>
                <w:rtl w:val="1"/>
              </w:rPr>
              <w:t xml:space="preserve">. </w:t>
              <w:br w:type="textWrapping"/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ציונים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שיוצר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הצורך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ללמוד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ולדעת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המורה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התפיסה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ששולט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ומהווה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מוקד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מתאימה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לסיטואציה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מחובר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לאינטנרט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והתלמיד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לאינסוף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מידע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bidi w:val="1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1"/>
              </w:rPr>
              <w:t xml:space="preserve">בשלב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הפרטני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והמוקשב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תפקידו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משולטת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ומעבירה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חומר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למסייעת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ותומכת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בתלמידים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מחסור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ביחידות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בכיתה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מצויה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30 </w:t>
            </w:r>
            <w:r w:rsidDel="00000000" w:rsidR="00000000" w:rsidRPr="00000000">
              <w:rPr>
                <w:rtl w:val="1"/>
              </w:rPr>
              <w:t xml:space="preserve">תלמידים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כיתת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מחשבים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תכיל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20 </w:t>
            </w:r>
            <w:r w:rsidDel="00000000" w:rsidR="00000000" w:rsidRPr="00000000">
              <w:rPr>
                <w:rtl w:val="1"/>
              </w:rPr>
              <w:t xml:space="preserve">מחשבים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בלבד</w:t>
            </w:r>
            <w:r w:rsidDel="00000000" w:rsidR="00000000" w:rsidRPr="00000000">
              <w:rPr>
                <w:rtl w:val="1"/>
              </w:rPr>
              <w:t xml:space="preserve">. </w:t>
              <w:br w:type="textWrapping"/>
            </w:r>
            <w:r w:rsidDel="00000000" w:rsidR="00000000" w:rsidRPr="00000000">
              <w:rPr>
                <w:rtl w:val="1"/>
              </w:rPr>
              <w:t xml:space="preserve">משמעויות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הדבר</w:t>
            </w:r>
            <w:r w:rsidDel="00000000" w:rsidR="00000000" w:rsidRPr="00000000">
              <w:rPr>
                <w:rtl w:val="1"/>
              </w:rPr>
              <w:t xml:space="preserve">:</w:t>
              <w:br w:type="textWrapping"/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ילד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לתרגול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בכיתה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משועממים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שיפריעו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המתרגלים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והמורה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החלשים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יוותרו</w:t>
            </w:r>
            <w:r w:rsidDel="00000000" w:rsidR="00000000" w:rsidRPr="00000000">
              <w:rPr>
                <w:rtl w:val="1"/>
              </w:rPr>
              <w:t xml:space="preserve">"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לתרגל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ולהשתפר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והפערים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יגדלו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לקטון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פיתחה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האפשרות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לתרגול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ועבודה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מטלפונים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חכמים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פיתחה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ההתקדמות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והיקף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התרגול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אמת</w:t>
            </w:r>
            <w:r w:rsidDel="00000000" w:rsidR="00000000" w:rsidRPr="00000000">
              <w:rPr>
                <w:rtl w:val="1"/>
              </w:rPr>
              <w:t xml:space="preserve">. </w:t>
              <w:br w:type="textWrapping"/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להגדיר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יעבדו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טלפונים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יתרגלו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באנגלית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במרחב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אנגלית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מוגבלת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בשבוע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בגלל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פועלת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מהענן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Application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רציפות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בלימוד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הספר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ובגלל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פועלת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מטלפונים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חכמים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לדרוש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לתרגל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מהבית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הטלת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שיעורי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באנגלית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הכוללים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מגדילה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דרמטי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משקיעים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באנגלית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הכשרת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מורים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חבילת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ההטמעה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הסטנדרטית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כוללת</w:t>
            </w:r>
            <w:r w:rsidDel="00000000" w:rsidR="00000000" w:rsidRPr="00000000">
              <w:rPr>
                <w:rtl w:val="1"/>
              </w:rPr>
              <w:t xml:space="preserve"> 3 </w:t>
            </w:r>
            <w:r w:rsidDel="00000000" w:rsidR="00000000" w:rsidRPr="00000000">
              <w:rPr>
                <w:rtl w:val="1"/>
              </w:rPr>
              <w:t xml:space="preserve">שעות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בנוכחות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לאנגלית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וההכשרה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איכותית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לפתח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תוכנית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אינטנסיבית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שתוגדר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כמיקרו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השתלמות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ותופעל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ממרכזי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פסג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בקרה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המורים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מהמקרים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המורים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ממשיכים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התוכנה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שנציגי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מעבירים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שיעורי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ההדגמה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הסיבות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מגוונות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העדר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כיתת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מחשבים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תקלות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טכניות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ההנחיות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טכנופוביים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שנמנעים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בטכנולוגיה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במשבר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שכאשר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צורך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מסתדרים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בקלות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לרכזי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המקצוע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והמנהלים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שמאפשרים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כיתה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קבוצת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אנגלית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ולעזור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שמתקשים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בהפעלת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טכנולוגיה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פרוץ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הקורונה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המורים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הועברו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ןאז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החינוך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לנהל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הלימדה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סנכרונית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כאילו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כיתה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פיתחה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ומלאים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אסינכורניים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שנשלחים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ווטסאפ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בודדת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בקבוצה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הכיתתית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הקרונה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אחרי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הפסח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הבנו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שהקורונה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לפחות</w:t>
            </w:r>
            <w:r w:rsidDel="00000000" w:rsidR="00000000" w:rsidRPr="00000000">
              <w:rPr>
                <w:rtl w:val="1"/>
              </w:rPr>
              <w:t xml:space="preserve"> 12-18 </w:t>
            </w:r>
            <w:r w:rsidDel="00000000" w:rsidR="00000000" w:rsidRPr="00000000">
              <w:rPr>
                <w:rtl w:val="1"/>
              </w:rPr>
              <w:t xml:space="preserve">חודשים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והלמידה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לסירוגין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בנוסף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הבנו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שהשימשו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Whatsapp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תקשורת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מצוין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ואפיקטיבי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סדורה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פותחו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יחידות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מיוחדות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הכוללות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וידאו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פתיחה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הקדמה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הניתנת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המורה</w:t>
            </w:r>
            <w:r w:rsidDel="00000000" w:rsidR="00000000" w:rsidRPr="00000000">
              <w:rPr>
                <w:rtl w:val="1"/>
              </w:rPr>
              <w:t xml:space="preserve">. 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שיעורים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מתאפיינים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בעלויאופי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ומשעשע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ניתנים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להפעלה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באופן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אסינכרוני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מטלפונים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ומחשבים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ובסיום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המשיעור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בוחן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מטלת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המדווחים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אוטומטית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למורה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בכדי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לתמוך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בריבוי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פותחו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יחידות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בטווח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הגילאיים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אינטארקטיבית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משמעותית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השימוש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האינטראקטיבי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במחשב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נוסחת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קסם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ליצור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משמעותית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התלמיד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תוספת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בוחן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נושא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יחידה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יוצרת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תחושת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דחיפות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לרכישת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ולביצוע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משמעותית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תוספת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פתוחה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גורמת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לתלמידים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לתכלל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שלמדו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bidi w:val="1"/>
        <w:rPr/>
      </w:pPr>
      <w:bookmarkStart w:colFirst="0" w:colLast="0" w:name="_axr6enz1emcf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bidi w:val="1"/>
        <w:rPr/>
      </w:pPr>
      <w:bookmarkStart w:colFirst="0" w:colLast="0" w:name="_la7qv3nnmup3" w:id="7"/>
      <w:bookmarkEnd w:id="7"/>
      <w:r w:rsidDel="00000000" w:rsidR="00000000" w:rsidRPr="00000000">
        <w:rPr>
          <w:rtl w:val="1"/>
        </w:rPr>
        <w:t xml:space="preserve">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פדגוגיים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תקלה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בהשתלמות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החינוכי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אדמיניסטרטיבית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פדגוגי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המוטיביה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ובציפיות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הפדגוגי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השתלמות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הפדגוגוי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בהרכב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החינוכי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מוטיבציה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Speak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השידוך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האולטימטיבי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התגלגלו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:</w:t>
        <w:br w:type="textWrapping"/>
      </w:r>
      <w:r w:rsidDel="00000000" w:rsidR="00000000" w:rsidRPr="00000000">
        <w:rPr>
          <w:rtl w:val="1"/>
        </w:rPr>
        <w:t xml:space="preserve">בסיום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האנגלית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החממופ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בישיבה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הפיילוט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בעבודתן</w:t>
      </w:r>
      <w:r w:rsidDel="00000000" w:rsidR="00000000" w:rsidRPr="00000000">
        <w:rPr>
          <w:rtl w:val="1"/>
        </w:rPr>
        <w:t xml:space="preserve">.  </w:t>
        <w:br w:type="textWrapping"/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מוטיבציה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להבדיל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פדגוגיים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והטכנולוגי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שמשתלב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8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פדגוגי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ומורכבת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9">
      <w:pPr>
        <w:bidi w:val="1"/>
        <w:ind w:left="72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מוטיבציית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המשאב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בפיתוח</w:t>
      </w:r>
      <w:r w:rsidDel="00000000" w:rsidR="00000000" w:rsidRPr="00000000">
        <w:rPr>
          <w:b w:val="1"/>
          <w:rtl w:val="1"/>
        </w:rPr>
        <w:t xml:space="preserve">.  </w:t>
      </w:r>
      <w:r w:rsidDel="00000000" w:rsidR="00000000" w:rsidRPr="00000000">
        <w:rPr>
          <w:b w:val="1"/>
          <w:rtl w:val="1"/>
        </w:rPr>
        <w:t xml:space="preserve">לכן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הכרחי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שההתחברות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היזם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החינוכי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המנהלת</w:t>
      </w:r>
      <w:r w:rsidDel="00000000" w:rsidR="00000000" w:rsidRPr="00000000">
        <w:rPr>
          <w:b w:val="1"/>
          <w:rtl w:val="1"/>
        </w:rPr>
        <w:t xml:space="preserve">. </w:t>
        <w:br w:type="textWrapping"/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bidi w:val="1"/>
        <w:ind w:left="720" w:hanging="360"/>
      </w:pPr>
      <w:r w:rsidDel="00000000" w:rsidR="00000000" w:rsidRPr="00000000">
        <w:rPr>
          <w:b w:val="1"/>
          <w:rtl w:val="1"/>
        </w:rPr>
        <w:t xml:space="preserve">צפיפות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הכיתות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40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מחשבים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משבר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הקורונה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הפדגוגים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והעלאתם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D">
      <w:pPr>
        <w:pStyle w:val="Heading1"/>
        <w:bidi w:val="1"/>
        <w:rPr/>
      </w:pPr>
      <w:bookmarkStart w:colFirst="0" w:colLast="0" w:name="_ad1y0stmrfvh" w:id="8"/>
      <w:bookmarkEnd w:id="8"/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בשנתיים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האדמיניסטרטיביות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הפדגוגי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664.8425196850417" w:top="1440.0000000000002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